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F7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800DF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Формы, способы и средства проверки и оценки результатов обучения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6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классах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по информатике</w:t>
      </w:r>
      <w:r w:rsidRPr="00D92458">
        <w:rPr>
          <w:noProof/>
        </w:rPr>
        <w:pict>
          <v:line id="_x0000_s1026" style="position:absolute;left:0;text-align:left;z-index:-251658240;mso-position-horizontal-relative:text;mso-position-vertical-relative:text" from="-.05pt,-.85pt" to="357.45pt,-.85pt" o:allowincell="f" strokeweight=".6pt"/>
        </w:pict>
      </w:r>
    </w:p>
    <w:p w:rsidR="00800DF7" w:rsidRPr="007953F1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Виды контроля: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560" w:right="480" w:hanging="28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F1E56">
        <w:rPr>
          <w:rFonts w:ascii="Times New Roman" w:hAnsi="Times New Roman" w:cs="Times New Roman"/>
          <w:sz w:val="23"/>
          <w:szCs w:val="23"/>
          <w:lang w:val="ru-RU"/>
        </w:rPr>
        <w:t>входной – осуществляется в начале каждого урока, актуализирует ранее изученный учащимися материал, позволяет определить их уровень подготовки к уроку;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 w:rsidRPr="00D92458">
        <w:rPr>
          <w:noProof/>
        </w:rPr>
        <w:pict>
          <v:rect id="_x0000_s1027" style="position:absolute;left:0;text-align:left;margin-left:-97.1pt;margin-top:153.5pt;width:11pt;height:29.5pt;z-index:-251655168;mso-position-horizontal-relative:page;mso-position-vertical-relative:page" o:allowincell="f" fillcolor="black" stroked="f">
            <w10:wrap anchorx="page" anchory="page"/>
          </v:rect>
        </w:pic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промежуточный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- осуществляется внутри каждого урока. Стимулирует активность, поддерживает интерактивность обучения, обеспечивает необходимый уровень внимания, позволяет убедиться в усвоении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обучаемым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порций материала; </w:t>
      </w:r>
    </w:p>
    <w:p w:rsidR="00800DF7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проверочный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– осуществляется в конце каждого урока; позволяет убедиться, что цели, поставленные на уроке достигнуты, учащиеся усвоили понятия, предложенные им в ходе урока;</w:t>
      </w: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280" w:right="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тематический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– осуществляется по завершении крупного блоки или всего курса; итоговый – позволяет оценить знания и умения по завершении года обучения.</w:t>
      </w:r>
    </w:p>
    <w:p w:rsidR="00800DF7" w:rsidRDefault="00800DF7" w:rsidP="00800DF7">
      <w:pPr>
        <w:widowControl w:val="0"/>
        <w:autoSpaceDE w:val="0"/>
        <w:autoSpaceDN w:val="0"/>
        <w:adjustRightInd w:val="0"/>
        <w:spacing w:after="0" w:line="238" w:lineRule="auto"/>
        <w:ind w:left="680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bookmarkStart w:id="0" w:name="page5"/>
      <w:bookmarkEnd w:id="0"/>
    </w:p>
    <w:p w:rsidR="00800DF7" w:rsidRPr="007953F1" w:rsidRDefault="00800DF7" w:rsidP="00800DF7">
      <w:pPr>
        <w:widowControl w:val="0"/>
        <w:autoSpaceDE w:val="0"/>
        <w:autoSpaceDN w:val="0"/>
        <w:adjustRightInd w:val="0"/>
        <w:spacing w:after="0" w:line="238" w:lineRule="auto"/>
        <w:ind w:left="142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Формы тематического контроля: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Default="00800DF7" w:rsidP="00800DF7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680C8A">
        <w:rPr>
          <w:rFonts w:ascii="Times New Roman" w:hAnsi="Times New Roman" w:cs="Times New Roman"/>
          <w:sz w:val="24"/>
          <w:szCs w:val="24"/>
          <w:lang w:val="ru-RU"/>
        </w:rPr>
        <w:t xml:space="preserve">контрольная работа; </w:t>
      </w:r>
    </w:p>
    <w:p w:rsidR="00800DF7" w:rsidRDefault="00800DF7" w:rsidP="00800DF7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тест;</w:t>
      </w:r>
    </w:p>
    <w:p w:rsidR="00800DF7" w:rsidRPr="00680C8A" w:rsidRDefault="00800DF7" w:rsidP="00800DF7">
      <w:pPr>
        <w:pStyle w:val="a3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2" w:lineRule="auto"/>
        <w:ind w:right="6980"/>
        <w:rPr>
          <w:rFonts w:ascii="Times New Roman" w:hAnsi="Times New Roman" w:cs="Times New Roman"/>
          <w:sz w:val="24"/>
          <w:szCs w:val="24"/>
          <w:lang w:val="ru-RU"/>
        </w:rPr>
      </w:pPr>
      <w:r w:rsidRPr="00680C8A">
        <w:rPr>
          <w:rFonts w:ascii="Times New Roman" w:hAnsi="Times New Roman" w:cs="Times New Roman"/>
          <w:sz w:val="24"/>
          <w:szCs w:val="24"/>
          <w:lang w:val="ru-RU"/>
        </w:rPr>
        <w:t>творческая работа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20" w:firstLine="56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6-х 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используется несколько различных форм контроля: тестирование; контрольная работа на опросном листе;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разноуровневая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контрольная работа.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>Контрольные работы на опросном листе содержат условия заданий и предусматривают места для их выполнения. В зависимости от временных ресурсов и подготовленности учеников учитель может уменьшить число обязательных заданий, переведя часть из них в разряд дополнительных, выполнение которых поощряется еще одной оценкой.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Практические контрольные работы для учащихся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4F1E56">
        <w:rPr>
          <w:rFonts w:ascii="Times New Roman" w:hAnsi="Times New Roman" w:cs="Times New Roman"/>
          <w:sz w:val="24"/>
          <w:szCs w:val="24"/>
          <w:lang w:val="ru-RU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proofErr w:type="gram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представлены в трех уровнях сложности. Важно правильно сориентировать учеников, чтобы они выбирали вариант, адекватный их возможностям.</w:t>
      </w: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Сегодня, в условиях личностно-ориентированного обучения все чаще происходит: смещение акцента с того, что учащийся не знает и не умеет, на то, что он знает и умеет по данной теме и данному предмету; интеграция количественной и качественной оценок; перенос акцента с оценки на самооценку. В этой связи большие возможности имеет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портфолио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, под которым подразумевается коллекция работ учащегося, демонстрирующая его усилия, прогресс или достижения в определенной области. На уроке информатики в качестве </w:t>
      </w:r>
      <w:proofErr w:type="spellStart"/>
      <w:r w:rsidRPr="004F1E56">
        <w:rPr>
          <w:rFonts w:ascii="Times New Roman" w:hAnsi="Times New Roman" w:cs="Times New Roman"/>
          <w:sz w:val="24"/>
          <w:szCs w:val="24"/>
          <w:lang w:val="ru-RU"/>
        </w:rPr>
        <w:t>портфолио</w:t>
      </w:r>
      <w:proofErr w:type="spellEnd"/>
      <w:r w:rsidRPr="004F1E56">
        <w:rPr>
          <w:rFonts w:ascii="Times New Roman" w:hAnsi="Times New Roman" w:cs="Times New Roman"/>
          <w:sz w:val="24"/>
          <w:szCs w:val="24"/>
          <w:lang w:val="ru-RU"/>
        </w:rPr>
        <w:t xml:space="preserve"> естественным образом выступает личная файловая папка, содержащая все работы компьютерного практикума, выполненные учеником в течение учебного года или даже нескольких лет обучения.</w:t>
      </w:r>
    </w:p>
    <w:p w:rsidR="00800DF7" w:rsidRPr="004F1E56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12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902" w:type="dxa"/>
        <w:tblInd w:w="-1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1"/>
        <w:gridCol w:w="448"/>
        <w:gridCol w:w="131"/>
        <w:gridCol w:w="2417"/>
        <w:gridCol w:w="390"/>
        <w:gridCol w:w="38"/>
        <w:gridCol w:w="2538"/>
        <w:gridCol w:w="299"/>
        <w:gridCol w:w="3217"/>
        <w:gridCol w:w="42"/>
        <w:gridCol w:w="121"/>
      </w:tblGrid>
      <w:tr w:rsidR="00800DF7" w:rsidTr="00800DF7">
        <w:trPr>
          <w:gridAfter w:val="1"/>
          <w:wAfter w:w="121" w:type="dxa"/>
          <w:trHeight w:val="283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6"/>
        </w:trPr>
        <w:tc>
          <w:tcPr>
            <w:tcW w:w="368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текстовых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листе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визуализация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3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58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Интерактивное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опросному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2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листу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графических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Разноуровневая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Интерактивное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00DF7" w:rsidTr="00800DF7">
        <w:trPr>
          <w:gridAfter w:val="1"/>
          <w:wAfter w:w="121" w:type="dxa"/>
          <w:trHeight w:val="276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опросному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листу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6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800DF7" w:rsidTr="00800DF7">
        <w:trPr>
          <w:gridAfter w:val="1"/>
          <w:wAfter w:w="121" w:type="dxa"/>
          <w:trHeight w:val="281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слайд-шоу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800DF7">
        <w:trPr>
          <w:trHeight w:val="554"/>
        </w:trPr>
        <w:tc>
          <w:tcPr>
            <w:tcW w:w="65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800DF7">
        <w:trPr>
          <w:trHeight w:val="2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0000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00DF7" w:rsidRPr="00923F02" w:rsidTr="00800DF7">
        <w:trPr>
          <w:trHeight w:val="28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proofErr w:type="spellEnd"/>
          </w:p>
        </w:tc>
        <w:tc>
          <w:tcPr>
            <w:tcW w:w="664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Pr="005F064A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ориентировано  на  использование  </w:t>
            </w:r>
            <w:proofErr w:type="gramStart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proofErr w:type="gramEnd"/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 программно-</w:t>
            </w:r>
          </w:p>
        </w:tc>
      </w:tr>
      <w:tr w:rsidR="00800DF7" w:rsidRPr="00923F02" w:rsidTr="00800DF7">
        <w:trPr>
          <w:trHeight w:val="276"/>
        </w:trPr>
        <w:tc>
          <w:tcPr>
            <w:tcW w:w="62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Pr="005F064A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F06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методического комплекса, в который входят: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Pr="005F064A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Pr="005F064A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00DF7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923F02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hAnsi="Times New Roman" w:cs="Times New Roman"/>
          <w:sz w:val="24"/>
          <w:szCs w:val="24"/>
          <w:lang w:val="ru-RU"/>
        </w:rPr>
        <w:t>Учебно-методический комплекс:</w:t>
      </w:r>
    </w:p>
    <w:p w:rsidR="00800DF7" w:rsidRPr="00923F02" w:rsidRDefault="00800DF7" w:rsidP="00800DF7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D92458">
        <w:rPr>
          <w:noProof/>
          <w:sz w:val="24"/>
          <w:szCs w:val="24"/>
        </w:rPr>
        <w:pict>
          <v:line id="_x0000_s1028" style="position:absolute;z-index:-251653120" from="5.9pt,-.85pt" to="175pt,-.85pt" o:allowincell="f" strokeweight=".21164mm"/>
        </w:pict>
      </w:r>
    </w:p>
    <w:p w:rsidR="00800DF7" w:rsidRPr="007953F1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right="100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800DF7" w:rsidRPr="007953F1" w:rsidRDefault="00800DF7" w:rsidP="00800DF7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учебник и рабочая тетрадь для учащихся; </w:t>
      </w:r>
    </w:p>
    <w:p w:rsidR="00800DF7" w:rsidRPr="007953F1" w:rsidRDefault="00800DF7" w:rsidP="00800DF7">
      <w:pPr>
        <w:widowControl w:val="0"/>
        <w:autoSpaceDE w:val="0"/>
        <w:autoSpaceDN w:val="0"/>
        <w:adjustRightInd w:val="0"/>
        <w:spacing w:after="0" w:line="22" w:lineRule="exact"/>
        <w:rPr>
          <w:rFonts w:ascii="Wingdings" w:hAnsi="Wingdings" w:cs="Wingdings"/>
          <w:sz w:val="24"/>
          <w:szCs w:val="24"/>
          <w:vertAlign w:val="superscript"/>
          <w:lang w:val="ru-RU"/>
        </w:rPr>
      </w:pPr>
    </w:p>
    <w:p w:rsidR="00800DF7" w:rsidRPr="007953F1" w:rsidRDefault="00800DF7" w:rsidP="00800DF7">
      <w:pPr>
        <w:widowControl w:val="0"/>
        <w:numPr>
          <w:ilvl w:val="0"/>
          <w:numId w:val="2"/>
        </w:numPr>
        <w:tabs>
          <w:tab w:val="clear" w:pos="720"/>
          <w:tab w:val="num" w:pos="1540"/>
        </w:tabs>
        <w:overflowPunct w:val="0"/>
        <w:autoSpaceDE w:val="0"/>
        <w:autoSpaceDN w:val="0"/>
        <w:adjustRightInd w:val="0"/>
        <w:spacing w:after="0" w:line="182" w:lineRule="auto"/>
        <w:ind w:left="1540" w:hanging="353"/>
        <w:jc w:val="both"/>
        <w:rPr>
          <w:rFonts w:ascii="Wingdings" w:hAnsi="Wingdings" w:cs="Wingdings"/>
          <w:sz w:val="24"/>
          <w:szCs w:val="24"/>
          <w:vertAlign w:val="superscript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методическое   пособие   для   учителя,   где   последовательно   раскрывается </w:t>
      </w:r>
    </w:p>
    <w:p w:rsidR="00800DF7" w:rsidRPr="007953F1" w:rsidRDefault="00800DF7" w:rsidP="00800DF7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180" w:right="2040" w:hanging="1068"/>
        <w:rPr>
          <w:rFonts w:ascii="Times New Roman" w:hAnsi="Times New Roman" w:cs="Times New Roman"/>
          <w:sz w:val="24"/>
          <w:szCs w:val="24"/>
          <w:lang w:val="ru-RU"/>
        </w:rPr>
      </w:pP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учебных тем, предлагаются способы и приемы работы с УМК; </w:t>
      </w:r>
      <w:r w:rsidRPr="007953F1">
        <w:rPr>
          <w:rFonts w:ascii="Wingdings" w:hAnsi="Wingdings" w:cs="Wingdings"/>
          <w:sz w:val="24"/>
          <w:szCs w:val="24"/>
          <w:vertAlign w:val="superscript"/>
        </w:rPr>
        <w:t></w:t>
      </w:r>
      <w:r w:rsidRPr="007953F1">
        <w:rPr>
          <w:rFonts w:ascii="Times New Roman" w:hAnsi="Times New Roman" w:cs="Times New Roman"/>
          <w:sz w:val="24"/>
          <w:szCs w:val="24"/>
          <w:lang w:val="ru-RU"/>
        </w:rPr>
        <w:t xml:space="preserve"> комплект цифровых образовательных ресурсов.</w:t>
      </w:r>
    </w:p>
    <w:p w:rsidR="00800DF7" w:rsidRPr="007953F1" w:rsidRDefault="00800DF7" w:rsidP="00800DF7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1180" w:right="2040" w:hanging="1068"/>
        <w:rPr>
          <w:rFonts w:ascii="Times New Roman" w:hAnsi="Times New Roman" w:cs="Times New Roman"/>
          <w:sz w:val="24"/>
          <w:szCs w:val="24"/>
          <w:lang w:val="ru-RU"/>
        </w:rPr>
      </w:pPr>
    </w:p>
    <w:p w:rsidR="00800DF7" w:rsidRPr="004F1E56" w:rsidRDefault="00800DF7" w:rsidP="00800DF7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27" w:type="dxa"/>
        <w:tblInd w:w="-5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7"/>
        <w:gridCol w:w="1020"/>
        <w:gridCol w:w="720"/>
        <w:gridCol w:w="1700"/>
        <w:gridCol w:w="2440"/>
        <w:gridCol w:w="1520"/>
      </w:tblGrid>
      <w:tr w:rsidR="00800DF7" w:rsidTr="00434145">
        <w:trPr>
          <w:trHeight w:val="280"/>
        </w:trPr>
        <w:tc>
          <w:tcPr>
            <w:tcW w:w="324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автора</w:t>
            </w:r>
            <w:proofErr w:type="spellEnd"/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Издательство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</w:tr>
      <w:tr w:rsidR="00800DF7" w:rsidTr="00434145">
        <w:trPr>
          <w:trHeight w:val="279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издания</w:t>
            </w:r>
            <w:proofErr w:type="spellEnd"/>
          </w:p>
        </w:tc>
      </w:tr>
      <w:tr w:rsidR="00800DF7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Pr="007953F1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00DF7" w:rsidTr="00434145">
        <w:trPr>
          <w:trHeight w:val="276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Pr="007953F1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 2-е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81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6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ИКТ: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Pr="007953F1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00DF7" w:rsidTr="00434145">
        <w:trPr>
          <w:trHeight w:val="28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Pr="004F1E56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тетрадь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5-7</w:t>
            </w: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4F1E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- 2-е изд.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Pr="004F1E56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ИКТ: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Pr="007953F1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</w:p>
        </w:tc>
      </w:tr>
      <w:tr w:rsidR="00800DF7" w:rsidTr="00434145">
        <w:trPr>
          <w:trHeight w:val="276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методическое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81"/>
        </w:trPr>
        <w:tc>
          <w:tcPr>
            <w:tcW w:w="2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учителей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61"/>
        </w:trPr>
        <w:tc>
          <w:tcPr>
            <w:tcW w:w="222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БИНОМ.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Pr="007953F1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</w:p>
        </w:tc>
      </w:tr>
      <w:tr w:rsidR="00800DF7" w:rsidTr="00434145">
        <w:trPr>
          <w:trHeight w:val="276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DF7" w:rsidTr="00434145">
        <w:trPr>
          <w:trHeight w:val="281"/>
        </w:trPr>
        <w:tc>
          <w:tcPr>
            <w:tcW w:w="396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диске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5–7».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0DF7" w:rsidRDefault="00800DF7" w:rsidP="0043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0DF7" w:rsidRDefault="00800DF7" w:rsidP="00800DF7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800DF7" w:rsidRPr="00BA42EC" w:rsidRDefault="00800DF7" w:rsidP="00800DF7">
      <w:pPr>
        <w:shd w:val="clear" w:color="auto" w:fill="FFFFFF"/>
        <w:spacing w:before="14"/>
        <w:jc w:val="center"/>
        <w:rPr>
          <w:rFonts w:ascii="Calibri" w:eastAsia="Times New Roman" w:hAnsi="Calibri" w:cs="Times New Roman"/>
          <w:b/>
          <w:bCs/>
          <w:iCs/>
          <w:sz w:val="28"/>
          <w:szCs w:val="28"/>
        </w:rPr>
      </w:pP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Формы</w:t>
      </w:r>
      <w:proofErr w:type="spellEnd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 xml:space="preserve"> и </w:t>
      </w: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средства</w:t>
      </w:r>
      <w:proofErr w:type="spellEnd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 xml:space="preserve"> </w:t>
      </w:r>
      <w:proofErr w:type="spellStart"/>
      <w:r w:rsidRPr="00BA42EC">
        <w:rPr>
          <w:rFonts w:ascii="Calibri" w:eastAsia="Times New Roman" w:hAnsi="Calibri" w:cs="Times New Roman"/>
          <w:b/>
          <w:bCs/>
          <w:iCs/>
          <w:sz w:val="28"/>
          <w:szCs w:val="28"/>
        </w:rPr>
        <w:t>контроля</w:t>
      </w:r>
      <w:proofErr w:type="spellEnd"/>
    </w:p>
    <w:p w:rsidR="00800DF7" w:rsidRPr="00923F02" w:rsidRDefault="00800DF7" w:rsidP="00800DF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Текущий контроль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осуществляется с помощью практических работ (компьютерного практикума).</w:t>
      </w:r>
    </w:p>
    <w:p w:rsidR="00800DF7" w:rsidRPr="00923F02" w:rsidRDefault="00800DF7" w:rsidP="00800DF7">
      <w:pPr>
        <w:pStyle w:val="a4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Тематический 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</w:t>
      </w: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800DF7" w:rsidRPr="00923F02" w:rsidRDefault="00800DF7" w:rsidP="00800DF7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3F0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Итоговый</w:t>
      </w:r>
      <w:r w:rsidRPr="00923F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p w:rsidR="00800DF7" w:rsidRPr="00453C76" w:rsidRDefault="00800DF7" w:rsidP="00800DF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Итоговый  мониторинг  по информатике в 6 классе</w:t>
      </w:r>
    </w:p>
    <w:p w:rsidR="00800DF7" w:rsidRPr="00453C76" w:rsidRDefault="00800DF7" w:rsidP="00800DF7">
      <w:pPr>
        <w:jc w:val="right"/>
        <w:rPr>
          <w:rFonts w:ascii="Times New Roman" w:eastAsia="Times New Roman" w:hAnsi="Times New Roman" w:cs="Times New Roman"/>
          <w:i/>
          <w:lang w:val="ru-RU"/>
        </w:rPr>
      </w:pPr>
      <w:r w:rsidRPr="00453C76">
        <w:rPr>
          <w:rFonts w:ascii="Times New Roman" w:eastAsia="Times New Roman" w:hAnsi="Times New Roman" w:cs="Times New Roman"/>
          <w:i/>
          <w:lang w:val="ru-RU"/>
        </w:rPr>
        <w:t xml:space="preserve">Ф.И. </w:t>
      </w:r>
      <w:proofErr w:type="spellStart"/>
      <w:r w:rsidRPr="00453C76">
        <w:rPr>
          <w:rFonts w:ascii="Times New Roman" w:eastAsia="Times New Roman" w:hAnsi="Times New Roman" w:cs="Times New Roman"/>
          <w:i/>
          <w:lang w:val="ru-RU"/>
        </w:rPr>
        <w:t>____________________класс</w:t>
      </w:r>
      <w:proofErr w:type="spellEnd"/>
      <w:r w:rsidRPr="00453C76">
        <w:rPr>
          <w:rFonts w:ascii="Times New Roman" w:eastAsia="Times New Roman" w:hAnsi="Times New Roman" w:cs="Times New Roman"/>
          <w:i/>
          <w:lang w:val="ru-RU"/>
        </w:rPr>
        <w:t>________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lang w:val="ru-RU"/>
        </w:rPr>
      </w:pPr>
      <w:r w:rsidRPr="00453C76">
        <w:rPr>
          <w:rFonts w:ascii="Times New Roman" w:eastAsia="Times New Roman" w:hAnsi="Times New Roman" w:cs="Times New Roman"/>
          <w:lang w:val="ru-RU"/>
        </w:rPr>
        <w:t>1.Наука, которая изучает информацию, способы передачи, хранения, обработки информации называется …………………………………………..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2.Универсальная машина для работы с информацией называется ……………………………………………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3.Информация для обработки компьютером называется: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а) память        б) данные       в) файл       г) папка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sz w:val="26"/>
          <w:szCs w:val="26"/>
        </w:rPr>
      </w:pPr>
      <w:r w:rsidRPr="00453C76">
        <w:rPr>
          <w:rFonts w:ascii="Times New Roman" w:eastAsia="Times New Roman" w:hAnsi="Times New Roman" w:cs="Times New Roman"/>
          <w:sz w:val="26"/>
          <w:szCs w:val="26"/>
        </w:rPr>
        <w:t xml:space="preserve">4.Файл – </w:t>
      </w:r>
      <w:proofErr w:type="spellStart"/>
      <w:r w:rsidRPr="00453C76">
        <w:rPr>
          <w:rFonts w:ascii="Times New Roman" w:eastAsia="Times New Roman" w:hAnsi="Times New Roman" w:cs="Times New Roman"/>
          <w:sz w:val="26"/>
          <w:szCs w:val="26"/>
        </w:rPr>
        <w:t>это</w:t>
      </w:r>
      <w:proofErr w:type="spellEnd"/>
      <w:r w:rsidRPr="00453C76">
        <w:rPr>
          <w:rFonts w:ascii="Times New Roman" w:eastAsia="Times New Roman" w:hAnsi="Times New Roman" w:cs="Times New Roman"/>
          <w:sz w:val="26"/>
          <w:szCs w:val="26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49"/>
        <w:gridCol w:w="2463"/>
      </w:tblGrid>
      <w:tr w:rsidR="00800DF7" w:rsidRPr="00453C76" w:rsidTr="00434145">
        <w:tc>
          <w:tcPr>
            <w:tcW w:w="2349" w:type="dxa"/>
          </w:tcPr>
          <w:p w:rsidR="00800DF7" w:rsidRPr="00453C76" w:rsidRDefault="00800DF7" w:rsidP="00434145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453C76">
              <w:rPr>
                <w:rFonts w:eastAsia="Times New Roman"/>
                <w:sz w:val="26"/>
                <w:szCs w:val="26"/>
                <w:lang w:val="ru-RU"/>
              </w:rPr>
              <w:t>а) данные в оперативной памяти</w:t>
            </w:r>
          </w:p>
        </w:tc>
        <w:tc>
          <w:tcPr>
            <w:tcW w:w="2463" w:type="dxa"/>
          </w:tcPr>
          <w:p w:rsidR="00800DF7" w:rsidRPr="00453C76" w:rsidRDefault="00800DF7" w:rsidP="00434145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453C76">
              <w:rPr>
                <w:rFonts w:eastAsia="Times New Roman"/>
                <w:sz w:val="26"/>
                <w:szCs w:val="26"/>
                <w:lang w:val="ru-RU"/>
              </w:rPr>
              <w:t>в) программа в оперативной памяти</w:t>
            </w:r>
          </w:p>
        </w:tc>
      </w:tr>
      <w:tr w:rsidR="00800DF7" w:rsidRPr="00453C76" w:rsidTr="00434145">
        <w:tc>
          <w:tcPr>
            <w:tcW w:w="2349" w:type="dxa"/>
            <w:tcBorders>
              <w:bottom w:val="nil"/>
            </w:tcBorders>
          </w:tcPr>
          <w:p w:rsidR="00800DF7" w:rsidRPr="00453C76" w:rsidRDefault="00800DF7" w:rsidP="00434145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453C76">
              <w:rPr>
                <w:rFonts w:eastAsia="Times New Roman"/>
                <w:sz w:val="26"/>
                <w:szCs w:val="26"/>
                <w:lang w:val="ru-RU"/>
              </w:rPr>
              <w:t>б) программа или данные на диске, имеющие имя</w:t>
            </w:r>
          </w:p>
        </w:tc>
        <w:tc>
          <w:tcPr>
            <w:tcW w:w="2463" w:type="dxa"/>
            <w:tcBorders>
              <w:bottom w:val="nil"/>
            </w:tcBorders>
          </w:tcPr>
          <w:p w:rsidR="00800DF7" w:rsidRPr="00453C76" w:rsidRDefault="00800DF7" w:rsidP="00434145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453C76">
              <w:rPr>
                <w:rFonts w:eastAsia="Times New Roman"/>
                <w:sz w:val="26"/>
                <w:szCs w:val="26"/>
                <w:lang w:val="ru-RU"/>
              </w:rPr>
              <w:t>г) распечатанный на принтере текст</w:t>
            </w:r>
          </w:p>
        </w:tc>
      </w:tr>
    </w:tbl>
    <w:p w:rsidR="00800DF7" w:rsidRPr="00453C76" w:rsidRDefault="00800DF7" w:rsidP="00800DF7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5. Обведите на рисунке имя файла, путь к которому таков: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    </w:t>
      </w:r>
      <w:r w:rsidRPr="00800DF7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Е:\Подъезд</w:t>
      </w:r>
      <w:proofErr w:type="gramStart"/>
      <w:r w:rsidRPr="00800DF7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2</w:t>
      </w:r>
      <w:proofErr w:type="gramEnd"/>
      <w:r w:rsidRPr="00800DF7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\Список.</w:t>
      </w:r>
      <w:r w:rsidRPr="00453C76">
        <w:rPr>
          <w:rFonts w:ascii="Times New Roman" w:eastAsia="Times New Roman" w:hAnsi="Times New Roman" w:cs="Times New Roman"/>
          <w:b/>
          <w:sz w:val="26"/>
          <w:szCs w:val="26"/>
        </w:rPr>
        <w:t>doc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sz w:val="26"/>
          <w:szCs w:val="26"/>
          <w:lang w:val="ru-RU"/>
        </w:rPr>
        <w:t>6. Какие возможны операции над файлами? _______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sz w:val="26"/>
          <w:szCs w:val="26"/>
          <w:lang w:val="ru-RU"/>
        </w:rPr>
        <w:t>_____________________________________________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7.</w:t>
      </w:r>
      <w:r w:rsidRPr="00453C76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ru-RU"/>
        </w:rPr>
        <w:t>Работа.</w:t>
      </w:r>
      <w:r w:rsidRPr="00453C76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bmp</w:t>
      </w:r>
      <w:r w:rsidRPr="00453C76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ru-RU"/>
        </w:rPr>
        <w:t xml:space="preserve">   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Расширение ……………………………….</w:t>
      </w:r>
      <w:proofErr w:type="gramStart"/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;</w:t>
      </w:r>
      <w:proofErr w:type="gramEnd"/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имя ……………………………………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8.Какое выражение НЕ верно:      а) файлы могут храниться в папках;       б) папки могут храниться в файлах;        в) папки могут храниться в папках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9.Расширение 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</w:rPr>
        <w:t>txt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 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</w:rPr>
        <w:t>doc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 и др. имеют: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а) текстовые документы;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б) графические документы;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 xml:space="preserve">в) звуковые файлы;      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г) исполнимые файлы.</w:t>
      </w:r>
    </w:p>
    <w:p w:rsidR="00800DF7" w:rsidRDefault="00800DF7" w:rsidP="00800DF7">
      <w:pPr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10.Приведите примеры чисел непозиционной системы счисления ………………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</w:t>
      </w:r>
    </w:p>
    <w:p w:rsidR="00800DF7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  <w:r w:rsidRPr="00453C76">
        <w:rPr>
          <w:rFonts w:ascii="Times New Roman" w:eastAsia="Times New Roman" w:hAnsi="Times New Roman" w:cs="Times New Roman"/>
          <w:bCs/>
          <w:lang w:val="ru-RU"/>
        </w:rPr>
        <w:t>11.</w:t>
      </w:r>
      <w:r w:rsidRPr="00453C76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Приведите примеры чисел позиционной системы счисления …………………</w:t>
      </w:r>
    </w:p>
    <w:p w:rsidR="00800DF7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</w:p>
    <w:p w:rsidR="00800DF7" w:rsidRDefault="00800DF7" w:rsidP="00800DF7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sectPr w:rsidR="00800DF7" w:rsidSect="005D2C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right" w:tblpY="29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0"/>
        <w:gridCol w:w="500"/>
        <w:gridCol w:w="500"/>
        <w:gridCol w:w="620"/>
        <w:gridCol w:w="500"/>
      </w:tblGrid>
      <w:tr w:rsidR="00800DF7" w:rsidRPr="00453C76" w:rsidTr="00800DF7"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 </w:t>
            </w:r>
          </w:p>
        </w:tc>
      </w:tr>
      <w:tr w:rsidR="00800DF7" w:rsidRPr="00453C76" w:rsidTr="00800DF7"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DF7" w:rsidRPr="00453C76" w:rsidRDefault="00800DF7" w:rsidP="00800D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</w:tbl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12.</w:t>
      </w:r>
      <w:r w:rsidRPr="00453C76">
        <w:rPr>
          <w:rFonts w:ascii="Times New Roman" w:eastAsia="Times New Roman" w:hAnsi="Times New Roman" w:cs="Times New Roman"/>
          <w:sz w:val="24"/>
          <w:szCs w:val="24"/>
          <w:lang w:val="ru-RU"/>
        </w:rPr>
        <w:t>Для 5 букв русского алфавита заданы их двоичные.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Определите, что кодировано:1100101000000    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13.Построение рисунка по пикселям называется: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а) растровым кодированием  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б) векторным кодированием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в) совмещенным кодированием </w:t>
      </w:r>
    </w:p>
    <w:p w:rsidR="00800DF7" w:rsidRPr="00453C76" w:rsidRDefault="00800DF7" w:rsidP="00800DF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14.Построение рисунка  математическими фигурами называется: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а) растровым кодированием   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б) векторным кодированием     </w:t>
      </w:r>
    </w:p>
    <w:p w:rsidR="00800DF7" w:rsidRPr="00453C76" w:rsidRDefault="00800DF7" w:rsidP="00800DF7">
      <w:pP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53C7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</w:t>
      </w:r>
      <w:r w:rsidRPr="00453C76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proofErr w:type="spellStart"/>
      <w:proofErr w:type="gramStart"/>
      <w:r w:rsidRPr="00453C76">
        <w:rPr>
          <w:rFonts w:ascii="Times New Roman" w:eastAsia="Times New Roman" w:hAnsi="Times New Roman" w:cs="Times New Roman"/>
          <w:bCs/>
          <w:sz w:val="24"/>
          <w:szCs w:val="24"/>
        </w:rPr>
        <w:t>совмещенным</w:t>
      </w:r>
      <w:proofErr w:type="spellEnd"/>
      <w:proofErr w:type="gramEnd"/>
      <w:r w:rsidRPr="00453C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53C76">
        <w:rPr>
          <w:rFonts w:ascii="Times New Roman" w:eastAsia="Times New Roman" w:hAnsi="Times New Roman" w:cs="Times New Roman"/>
          <w:bCs/>
          <w:sz w:val="24"/>
          <w:szCs w:val="24"/>
        </w:rPr>
        <w:t>кодированием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800DF7" w:rsidRPr="00800DF7" w:rsidRDefault="00800DF7">
      <w:pPr>
        <w:rPr>
          <w:lang w:val="ru-RU"/>
        </w:rPr>
      </w:pPr>
    </w:p>
    <w:sectPr w:rsidR="00800DF7" w:rsidRPr="00800DF7" w:rsidSect="00800DF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E9417F"/>
    <w:multiLevelType w:val="hybridMultilevel"/>
    <w:tmpl w:val="D68EB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00DF7"/>
    <w:rsid w:val="005D2CFD"/>
    <w:rsid w:val="0080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F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DF7"/>
    <w:pPr>
      <w:ind w:left="720"/>
      <w:contextualSpacing/>
    </w:pPr>
  </w:style>
  <w:style w:type="paragraph" w:styleId="a4">
    <w:name w:val="No Spacing"/>
    <w:uiPriority w:val="1"/>
    <w:qFormat/>
    <w:rsid w:val="00800DF7"/>
    <w:pPr>
      <w:spacing w:after="0" w:line="240" w:lineRule="auto"/>
    </w:pPr>
    <w:rPr>
      <w:rFonts w:eastAsiaTheme="minorEastAsia"/>
      <w:lang w:val="en-US"/>
    </w:rPr>
  </w:style>
  <w:style w:type="table" w:styleId="a5">
    <w:name w:val="Table Grid"/>
    <w:basedOn w:val="a1"/>
    <w:rsid w:val="00800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930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2014-11-19T15:09:00Z</dcterms:created>
  <dcterms:modified xsi:type="dcterms:W3CDTF">2014-11-19T15:14:00Z</dcterms:modified>
</cp:coreProperties>
</file>